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FEB" w:rsidRPr="009C5FEB" w:rsidRDefault="009C5FEB" w:rsidP="009C5FEB">
      <w:pPr>
        <w:widowControl/>
        <w:shd w:val="clear" w:color="auto" w:fill="FFFFFF"/>
        <w:spacing w:before="150" w:after="150" w:line="450" w:lineRule="atLeast"/>
        <w:jc w:val="center"/>
        <w:outlineLvl w:val="1"/>
        <w:rPr>
          <w:rFonts w:ascii="微软雅黑" w:eastAsia="微软雅黑" w:hAnsi="微软雅黑" w:cs="Helvetica"/>
          <w:color w:val="333333"/>
          <w:kern w:val="0"/>
          <w:sz w:val="29"/>
          <w:szCs w:val="29"/>
        </w:rPr>
      </w:pPr>
      <w:r w:rsidRPr="009C5FEB">
        <w:rPr>
          <w:rFonts w:ascii="微软雅黑" w:eastAsia="微软雅黑" w:hAnsi="微软雅黑" w:cs="Helvetica" w:hint="eastAsia"/>
          <w:color w:val="333333"/>
          <w:kern w:val="0"/>
          <w:sz w:val="29"/>
          <w:szCs w:val="29"/>
        </w:rPr>
        <w:t>理学院</w:t>
      </w:r>
      <w:r w:rsidRPr="009C5FEB">
        <w:rPr>
          <w:rFonts w:ascii="微软雅黑" w:eastAsia="微软雅黑" w:hAnsi="微软雅黑" w:cs="Helvetica"/>
          <w:color w:val="333333"/>
          <w:kern w:val="0"/>
          <w:sz w:val="29"/>
          <w:szCs w:val="29"/>
        </w:rPr>
        <w:t>2022</w:t>
      </w:r>
      <w:proofErr w:type="gramStart"/>
      <w:r w:rsidRPr="009C5FEB">
        <w:rPr>
          <w:rFonts w:ascii="微软雅黑" w:eastAsia="微软雅黑" w:hAnsi="微软雅黑" w:cs="Helvetica"/>
          <w:color w:val="333333"/>
          <w:kern w:val="0"/>
          <w:sz w:val="29"/>
          <w:szCs w:val="29"/>
        </w:rPr>
        <w:t>级</w:t>
      </w:r>
      <w:r w:rsidRPr="009C5FEB">
        <w:rPr>
          <w:rFonts w:ascii="微软雅黑" w:eastAsia="微软雅黑" w:hAnsi="微软雅黑" w:cs="Helvetica" w:hint="eastAsia"/>
          <w:color w:val="333333"/>
          <w:kern w:val="0"/>
          <w:sz w:val="29"/>
          <w:szCs w:val="29"/>
        </w:rPr>
        <w:t>数学</w:t>
      </w:r>
      <w:r w:rsidRPr="009C5FEB">
        <w:rPr>
          <w:rFonts w:ascii="微软雅黑" w:eastAsia="微软雅黑" w:hAnsi="微软雅黑" w:cs="Helvetica"/>
          <w:color w:val="333333"/>
          <w:kern w:val="0"/>
          <w:sz w:val="29"/>
          <w:szCs w:val="29"/>
        </w:rPr>
        <w:t>类专业</w:t>
      </w:r>
      <w:proofErr w:type="gramEnd"/>
      <w:r w:rsidRPr="009C5FEB">
        <w:rPr>
          <w:rFonts w:ascii="微软雅黑" w:eastAsia="微软雅黑" w:hAnsi="微软雅黑" w:cs="Helvetica"/>
          <w:color w:val="333333"/>
          <w:kern w:val="0"/>
          <w:sz w:val="29"/>
          <w:szCs w:val="29"/>
        </w:rPr>
        <w:t>分流结果公示</w:t>
      </w:r>
    </w:p>
    <w:p w:rsidR="009C5FEB" w:rsidRPr="009C5FEB" w:rsidRDefault="009C5FEB" w:rsidP="009C5FEB">
      <w:pPr>
        <w:widowControl/>
        <w:shd w:val="clear" w:color="auto" w:fill="FFFFFF"/>
        <w:spacing w:after="150" w:line="360" w:lineRule="atLeast"/>
        <w:ind w:firstLine="480"/>
        <w:jc w:val="left"/>
        <w:textAlignment w:val="baseline"/>
        <w:rPr>
          <w:rFonts w:ascii="微软雅黑" w:eastAsia="微软雅黑" w:hAnsi="微软雅黑" w:cs="Helvetica"/>
          <w:color w:val="333333"/>
          <w:kern w:val="0"/>
          <w:sz w:val="29"/>
          <w:szCs w:val="29"/>
        </w:rPr>
      </w:pPr>
      <w:r w:rsidRPr="009C5FEB">
        <w:rPr>
          <w:rFonts w:ascii="微软雅黑" w:eastAsia="微软雅黑" w:hAnsi="微软雅黑" w:cs="Helvetica" w:hint="eastAsia"/>
          <w:color w:val="333333"/>
          <w:kern w:val="0"/>
          <w:sz w:val="29"/>
          <w:szCs w:val="29"/>
        </w:rPr>
        <w:t>根据《理学院</w:t>
      </w:r>
      <w:r w:rsidRPr="009C5FEB">
        <w:rPr>
          <w:rFonts w:ascii="微软雅黑" w:eastAsia="微软雅黑" w:hAnsi="微软雅黑" w:cs="Helvetica"/>
          <w:color w:val="333333"/>
          <w:kern w:val="0"/>
          <w:sz w:val="29"/>
          <w:szCs w:val="29"/>
        </w:rPr>
        <w:t>202</w:t>
      </w:r>
      <w:r w:rsidRPr="009C5FEB">
        <w:rPr>
          <w:rFonts w:ascii="微软雅黑" w:eastAsia="微软雅黑" w:hAnsi="微软雅黑" w:cs="Helvetica" w:hint="eastAsia"/>
          <w:color w:val="333333"/>
          <w:kern w:val="0"/>
          <w:sz w:val="29"/>
          <w:szCs w:val="29"/>
        </w:rPr>
        <w:t>2级数学大类本科生专业分配实施办法》精神，经学生本人申请，学院审核整理排序，现已完成2022级数学大类本科生专业分流工作，现将结果予以公示。</w:t>
      </w:r>
    </w:p>
    <w:p w:rsidR="009C5FEB" w:rsidRPr="009C5FEB" w:rsidRDefault="009C5FEB" w:rsidP="009C5FEB">
      <w:pPr>
        <w:widowControl/>
        <w:shd w:val="clear" w:color="auto" w:fill="FFFFFF"/>
        <w:spacing w:after="150" w:line="360" w:lineRule="atLeast"/>
        <w:ind w:firstLine="480"/>
        <w:jc w:val="left"/>
        <w:textAlignment w:val="baseline"/>
        <w:rPr>
          <w:rFonts w:ascii="微软雅黑" w:eastAsia="微软雅黑" w:hAnsi="微软雅黑" w:cs="Helvetica"/>
          <w:color w:val="333333"/>
          <w:kern w:val="0"/>
          <w:sz w:val="29"/>
          <w:szCs w:val="29"/>
        </w:rPr>
      </w:pPr>
      <w:r w:rsidRPr="009C5FEB">
        <w:rPr>
          <w:rFonts w:ascii="微软雅黑" w:eastAsia="微软雅黑" w:hAnsi="微软雅黑" w:cs="Helvetica" w:hint="eastAsia"/>
          <w:color w:val="333333"/>
          <w:kern w:val="0"/>
          <w:sz w:val="29"/>
          <w:szCs w:val="29"/>
        </w:rPr>
        <w:t>公示期自2022年5月2</w:t>
      </w:r>
      <w:r>
        <w:rPr>
          <w:rFonts w:ascii="微软雅黑" w:eastAsia="微软雅黑" w:hAnsi="微软雅黑" w:cs="Helvetica" w:hint="eastAsia"/>
          <w:color w:val="333333"/>
          <w:kern w:val="0"/>
          <w:sz w:val="29"/>
          <w:szCs w:val="29"/>
        </w:rPr>
        <w:t>8</w:t>
      </w:r>
      <w:r w:rsidRPr="009C5FEB">
        <w:rPr>
          <w:rFonts w:ascii="微软雅黑" w:eastAsia="微软雅黑" w:hAnsi="微软雅黑" w:cs="Helvetica" w:hint="eastAsia"/>
          <w:color w:val="333333"/>
          <w:kern w:val="0"/>
          <w:sz w:val="29"/>
          <w:szCs w:val="29"/>
        </w:rPr>
        <w:t>日至2022年5月</w:t>
      </w:r>
      <w:r>
        <w:rPr>
          <w:rFonts w:ascii="微软雅黑" w:eastAsia="微软雅黑" w:hAnsi="微软雅黑" w:cs="Helvetica" w:hint="eastAsia"/>
          <w:color w:val="333333"/>
          <w:kern w:val="0"/>
          <w:sz w:val="29"/>
          <w:szCs w:val="29"/>
        </w:rPr>
        <w:t>30</w:t>
      </w:r>
      <w:r w:rsidRPr="009C5FEB">
        <w:rPr>
          <w:rFonts w:ascii="微软雅黑" w:eastAsia="微软雅黑" w:hAnsi="微软雅黑" w:cs="Helvetica" w:hint="eastAsia"/>
          <w:color w:val="333333"/>
          <w:kern w:val="0"/>
          <w:sz w:val="29"/>
          <w:szCs w:val="29"/>
        </w:rPr>
        <w:t>日止。凡有异议的，可在公示期内提交书面署名材料到</w:t>
      </w:r>
      <w:r>
        <w:rPr>
          <w:rFonts w:ascii="微软雅黑" w:eastAsia="微软雅黑" w:hAnsi="微软雅黑" w:cs="Helvetica" w:hint="eastAsia"/>
          <w:color w:val="333333"/>
          <w:kern w:val="0"/>
          <w:sz w:val="29"/>
          <w:szCs w:val="29"/>
        </w:rPr>
        <w:t>理</w:t>
      </w:r>
      <w:r w:rsidRPr="009C5FEB">
        <w:rPr>
          <w:rFonts w:ascii="微软雅黑" w:eastAsia="微软雅黑" w:hAnsi="微软雅黑" w:cs="Helvetica" w:hint="eastAsia"/>
          <w:color w:val="333333"/>
          <w:kern w:val="0"/>
          <w:sz w:val="29"/>
          <w:szCs w:val="29"/>
        </w:rPr>
        <w:t>学院教学办。学院不受理电话方式的举报，也不受理没有本人真实名称、联系方式及本人手写签名的匿名举报信函。</w:t>
      </w:r>
    </w:p>
    <w:p w:rsidR="009C5FEB" w:rsidRPr="009C5FEB" w:rsidRDefault="009C5FEB" w:rsidP="009C5FEB">
      <w:pPr>
        <w:widowControl/>
        <w:shd w:val="clear" w:color="auto" w:fill="FFFFFF"/>
        <w:spacing w:after="150" w:line="360" w:lineRule="atLeast"/>
        <w:ind w:firstLine="480"/>
        <w:jc w:val="left"/>
        <w:textAlignment w:val="baseline"/>
        <w:rPr>
          <w:rFonts w:ascii="微软雅黑" w:eastAsia="微软雅黑" w:hAnsi="微软雅黑" w:cs="Helvetica"/>
          <w:color w:val="333333"/>
          <w:kern w:val="0"/>
          <w:sz w:val="29"/>
          <w:szCs w:val="29"/>
        </w:rPr>
      </w:pPr>
      <w:r w:rsidRPr="009C5FEB">
        <w:rPr>
          <w:rFonts w:ascii="微软雅黑" w:eastAsia="微软雅黑" w:hAnsi="微软雅黑" w:cs="Helvetica" w:hint="eastAsia"/>
          <w:color w:val="333333"/>
          <w:kern w:val="0"/>
          <w:sz w:val="29"/>
          <w:szCs w:val="29"/>
        </w:rPr>
        <w:t>附：</w:t>
      </w:r>
      <w:r w:rsidRPr="009C5FEB">
        <w:rPr>
          <w:rFonts w:ascii="微软雅黑" w:eastAsia="微软雅黑" w:hAnsi="微软雅黑" w:cs="Helvetica"/>
          <w:color w:val="333333"/>
          <w:kern w:val="0"/>
          <w:sz w:val="29"/>
          <w:szCs w:val="29"/>
        </w:rPr>
        <w:t>2022</w:t>
      </w:r>
      <w:proofErr w:type="gramStart"/>
      <w:r w:rsidRPr="009C5FEB">
        <w:rPr>
          <w:rFonts w:ascii="微软雅黑" w:eastAsia="微软雅黑" w:hAnsi="微软雅黑" w:cs="Helvetica"/>
          <w:color w:val="333333"/>
          <w:kern w:val="0"/>
          <w:sz w:val="29"/>
          <w:szCs w:val="29"/>
        </w:rPr>
        <w:t>级</w:t>
      </w:r>
      <w:r w:rsidRPr="009C5FEB">
        <w:rPr>
          <w:rFonts w:ascii="微软雅黑" w:eastAsia="微软雅黑" w:hAnsi="微软雅黑" w:cs="Helvetica" w:hint="eastAsia"/>
          <w:color w:val="333333"/>
          <w:kern w:val="0"/>
          <w:sz w:val="29"/>
          <w:szCs w:val="29"/>
        </w:rPr>
        <w:t>数学</w:t>
      </w:r>
      <w:r w:rsidRPr="009C5FEB">
        <w:rPr>
          <w:rFonts w:ascii="微软雅黑" w:eastAsia="微软雅黑" w:hAnsi="微软雅黑" w:cs="Helvetica"/>
          <w:color w:val="333333"/>
          <w:kern w:val="0"/>
          <w:sz w:val="29"/>
          <w:szCs w:val="29"/>
        </w:rPr>
        <w:t>类</w:t>
      </w:r>
      <w:r w:rsidRPr="009C5FEB">
        <w:rPr>
          <w:rFonts w:ascii="微软雅黑" w:eastAsia="微软雅黑" w:hAnsi="微软雅黑" w:cs="Helvetica" w:hint="eastAsia"/>
          <w:color w:val="333333"/>
          <w:kern w:val="0"/>
          <w:sz w:val="29"/>
          <w:szCs w:val="29"/>
        </w:rPr>
        <w:t>专业</w:t>
      </w:r>
      <w:proofErr w:type="gramEnd"/>
      <w:r w:rsidRPr="009C5FEB">
        <w:rPr>
          <w:rFonts w:ascii="微软雅黑" w:eastAsia="微软雅黑" w:hAnsi="微软雅黑" w:cs="Helvetica" w:hint="eastAsia"/>
          <w:color w:val="333333"/>
          <w:kern w:val="0"/>
          <w:sz w:val="29"/>
          <w:szCs w:val="29"/>
        </w:rPr>
        <w:t>分流结果</w:t>
      </w:r>
    </w:p>
    <w:p w:rsidR="009C5FEB" w:rsidRPr="009C5FEB" w:rsidRDefault="009C5FEB" w:rsidP="009C5FEB">
      <w:pPr>
        <w:widowControl/>
        <w:shd w:val="clear" w:color="auto" w:fill="FFFFFF"/>
        <w:spacing w:after="150" w:line="360" w:lineRule="atLeast"/>
        <w:ind w:right="1160" w:firstLine="480"/>
        <w:jc w:val="center"/>
        <w:textAlignment w:val="baseline"/>
        <w:rPr>
          <w:rFonts w:ascii="微软雅黑" w:eastAsia="微软雅黑" w:hAnsi="微软雅黑" w:cs="Helvetica"/>
          <w:color w:val="333333"/>
          <w:kern w:val="0"/>
          <w:sz w:val="29"/>
          <w:szCs w:val="29"/>
        </w:rPr>
      </w:pPr>
      <w:r>
        <w:rPr>
          <w:rFonts w:ascii="微软雅黑" w:eastAsia="微软雅黑" w:hAnsi="微软雅黑" w:cs="Helvetica" w:hint="eastAsia"/>
          <w:color w:val="333333"/>
          <w:kern w:val="0"/>
          <w:sz w:val="29"/>
          <w:szCs w:val="29"/>
        </w:rPr>
        <w:t xml:space="preserve">                              理学院</w:t>
      </w:r>
    </w:p>
    <w:p w:rsidR="00D458F4" w:rsidRDefault="009C5FEB" w:rsidP="00D458F4">
      <w:pPr>
        <w:widowControl/>
        <w:shd w:val="clear" w:color="auto" w:fill="FFFFFF"/>
        <w:spacing w:after="150" w:line="360" w:lineRule="atLeast"/>
        <w:ind w:firstLine="480"/>
        <w:jc w:val="right"/>
        <w:textAlignment w:val="baseline"/>
        <w:rPr>
          <w:rFonts w:ascii="微软雅黑" w:eastAsia="微软雅黑" w:hAnsi="微软雅黑" w:cs="Helvetica" w:hint="eastAsia"/>
          <w:color w:val="333333"/>
          <w:kern w:val="0"/>
          <w:sz w:val="29"/>
          <w:szCs w:val="29"/>
        </w:rPr>
      </w:pPr>
      <w:r w:rsidRPr="009C5FEB">
        <w:rPr>
          <w:rFonts w:ascii="微软雅黑" w:eastAsia="微软雅黑" w:hAnsi="微软雅黑" w:cs="Helvetica" w:hint="eastAsia"/>
          <w:color w:val="333333"/>
          <w:kern w:val="0"/>
          <w:sz w:val="29"/>
          <w:szCs w:val="29"/>
        </w:rPr>
        <w:t>2023年5月2</w:t>
      </w:r>
      <w:r>
        <w:rPr>
          <w:rFonts w:ascii="微软雅黑" w:eastAsia="微软雅黑" w:hAnsi="微软雅黑" w:cs="Helvetica" w:hint="eastAsia"/>
          <w:color w:val="333333"/>
          <w:kern w:val="0"/>
          <w:sz w:val="29"/>
          <w:szCs w:val="29"/>
        </w:rPr>
        <w:t>8</w:t>
      </w:r>
      <w:r w:rsidRPr="009C5FEB">
        <w:rPr>
          <w:rFonts w:ascii="微软雅黑" w:eastAsia="微软雅黑" w:hAnsi="微软雅黑" w:cs="Helvetica" w:hint="eastAsia"/>
          <w:color w:val="333333"/>
          <w:kern w:val="0"/>
          <w:sz w:val="29"/>
          <w:szCs w:val="29"/>
        </w:rPr>
        <w:t>日</w:t>
      </w:r>
    </w:p>
    <w:tbl>
      <w:tblPr>
        <w:tblW w:w="9450" w:type="dxa"/>
        <w:tblInd w:w="-34" w:type="dxa"/>
        <w:tblLook w:val="04A0" w:firstRow="1" w:lastRow="0" w:firstColumn="1" w:lastColumn="0" w:noHBand="0" w:noVBand="1"/>
      </w:tblPr>
      <w:tblGrid>
        <w:gridCol w:w="709"/>
        <w:gridCol w:w="1418"/>
        <w:gridCol w:w="1723"/>
        <w:gridCol w:w="2529"/>
        <w:gridCol w:w="3071"/>
      </w:tblGrid>
      <w:tr w:rsidR="00D458F4" w:rsidRPr="00D458F4" w:rsidTr="00D458F4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bookmarkStart w:id="0" w:name="_GoBack" w:colFirst="0" w:colLast="4"/>
            <w:r w:rsidRPr="00D458F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458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458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458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458F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专业选择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0122214670102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谷荣</w:t>
            </w: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电子信息科学与技术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0122214670105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陈凌玲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电子信息科学与技术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0122214670121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罗英豪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电子信息科学与技术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0122214671107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张腾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电子信息科学与技术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0122214670119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张志成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电子信息科学与技术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0122214670203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赵淑婷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电子信息科学与技术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0122214670902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陈文镇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电子信息科学与技术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0122214670930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李晨阳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电子信息科学与技术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0122214671112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张恩齐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电子信息科学与技术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0122214671221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弭</w:t>
            </w:r>
            <w:proofErr w:type="gramEnd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晓雨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电子信息科学与技术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0122214670213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张杰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电子信息科学与技术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0122214670313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周煜棋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电子信息科学与技术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0122214670104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韦健卓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电子信息科学与技术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0122214670928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商琮珩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电子信息科学与技术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0122214671010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周天宇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电子信息科学与技术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0122214670416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郝家乐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电子信息科学与技术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0122214670528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黄鑫烨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电子信息科学与技术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0122214670615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杨烨轩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电子信息科学与技术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0122214670804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覃嘉豪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电子信息科学与技术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0122214671033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刘焱恒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电子信息科学与技术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0122214670232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何嘉珅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电子信息科学与技术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0122214670409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李长青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电子信息科学与技术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0122214670607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和宜珅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电子信息科学与技术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0122214670611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谭振林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电子信息科学与技术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0122214670631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袁宝奇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电子信息科学与技术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0122214670708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王苏雨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电子信息科学与技术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0122214670817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张宸翊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电子信息科学与技术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0122214671029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张明阳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电子信息科学与技术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0122214670715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宋子豪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电子信息科学与技术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0122214670823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袁梦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电子信息科学与技术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0122214670911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王润泽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电子信息科学与技术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0122214671007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李昂峻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电子信息科学与技术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0122214670101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吴宗运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电子信息科学与技术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0122214670201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张磊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电子信息科学与技术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0122214670224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刘强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电子信息科学与技术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0122214670624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余东旭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电子信息科学与技术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0122214670815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邹绮月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电子信息科学与技术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0122214670830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刘振林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电子信息科学与技术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0122214671219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胡军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电子信息科学与技术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0122214670316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李琦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电子信息科学与技术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0122214670616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电子信息科学与技术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0122214670727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温成栋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电子信息科学与技术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0122214670812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杨家瑞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电子信息科学与技术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0122214670912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韩振翔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电子信息科学与技术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0122214670929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刘玉良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电子信息科学与技术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0122214671209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石祥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电子信息科学与技术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0122214670601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卞志强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电子信息科学与技术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0122214670732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宋文硕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电子信息科学与技术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0122214670829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王舒蕊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电子信息科学与技术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0122214670901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高志鹏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电子信息科学与技术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0122214671028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于想生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电子信息科学与技术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0122214670311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</w:t>
            </w: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建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电子信息科学与技术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0122214670404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林宇冰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电子信息科学与技术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0122214670511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陈柳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电子信息科学与技术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0122214670529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谢永康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电子信息科学与技术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0122214670530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谢露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电子信息科学与技术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0122214670908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袁一琳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电子信息科学与技术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0122214671206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时佳诺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电子信息科学与技术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0122214671208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胡胜坤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电子信息科学与技术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0122214671213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吴健瑞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电子信息科学与技术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0122214671222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张思哲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电子信息科学与技术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0122214671227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谢良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电子信息科学与技术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458F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458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458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458F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62人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458F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458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458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458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458F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专业选择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0122214670106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裴时俊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0122214670118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孙昌鑫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0122214670123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刘帆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0122214670125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李昱瑢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0122214670129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刘宇辉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0122214670130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汪宇航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0122214670206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张天宇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0122214670214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陈豪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0122214670216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徐森圭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0122214670223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杜佳雪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0122214670226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程坤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0122214670310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叶杨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0122214670320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陈呈禹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0122214670321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王俊文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0122214670325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王金山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0122214670326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胡震宇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0122214670328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郑永浪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0122214670412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余逸凡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0122214670424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张宏磊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0122214670430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彭泊睿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0122214670433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成佳洁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0122214670434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杨峻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0122214670508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张宁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0122214670510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田家乐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0122214670512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邱广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0122214670513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刘海江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0122214670514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尹家康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0122214670522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师晨凯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0122214670603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全炫宇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0122214670604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唐彬彬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0122214670605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王绥立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0122214670606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郭越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0122214670614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李志强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0122214670627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徐恺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0122214670628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</w:t>
            </w: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0122214670629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魏培恒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0122214670634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马志远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0122214670705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吴宇豪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0122214670721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徐从杰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0122214670724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申翊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0122214670730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陈紫玉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0122214670733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杨翼勋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0122214670809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李恒毅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0122214670813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黄瑞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0122214670814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陈鑫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0122214670818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徐志辉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0122214670820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张勇奇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0122214670821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张渲淏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0122214670831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秦嘉</w:t>
            </w: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泺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0122214670904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黄炳权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0122214670906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王昕祺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0122214670909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胡梦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0122214670927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王思齐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0122214671013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解鑫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0122214671017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朱元基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0122214671018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袁海亮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0122214671020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王旭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0122214671023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何悦飞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0122214671030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黄志鹏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0122214671111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徐欢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0122214671203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邓悦之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0122214671217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徐子尧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0122214671225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张梓楠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458F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458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458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458F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63人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458F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458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458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458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458F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专业选择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0122214670115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严尚明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工程力学卓越工程师试点班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0122214670132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崔紫云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工程力学卓越工程师试点班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0122214670323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向云飞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工程力学卓越工程师试点班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0122214670327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丁启轩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工程力学卓越工程师试点班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0122214670331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卜诗桐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工程力学卓越工程师试点班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0122214670417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周昱姣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工程力学卓越工程师试点班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0122214670427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黄睿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工程力学卓越工程师试点班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0122214670428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代光卓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工程力学卓越工程师试点班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0122214670432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王煜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工程力学卓越工程师试点班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0122214670501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程多凤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工程力学卓越工程师试点班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0122214670517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姚徐然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工程力学卓越工程师试点班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0122214670524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张鑫磊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工程力学卓越工程师试点班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0122214670526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周楚玥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工程力学卓越工程师试点班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0122214670527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孙志明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工程力学卓越工程师试点班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0122214670532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任峻材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工程力学卓越工程师试点班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0122214670609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孙旭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工程力学卓越工程师试点班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0122214670623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赵云逸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工程力学卓越工程师试点班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0122214670704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蒋汶桦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工程力学卓越工程师试点班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0122214670712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谢丰宇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工程力学卓越工程师试点班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0122214670714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李海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工程力学卓越工程师试点班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0122214670811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刘俊宏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工程力学卓越工程师试点班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0122214670827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李可文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工程力学卓越工程师试点班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0122214670834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孙菲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工程力学卓越工程师试点班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0122214670926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周建渝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工程力学卓越工程师试点班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0122214670932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林超凡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工程力学卓越工程师试点班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0122214671022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王思行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工程力学卓越工程师试点班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0122214671026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夏钰杰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工程力学卓越工程师试点班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0122214671027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高晓勤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工程力学卓越工程师试点班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0122214671104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庞</w:t>
            </w:r>
            <w:proofErr w:type="gramEnd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庆阳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工程力学卓越工程师试点班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0122214671116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陈明阳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工程力学卓越工程师试点班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0122214671211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彭逸飞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工程力学卓越工程师试点班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458F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458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458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458F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31人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458F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458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458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458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458F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专业选择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0122214670109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朱时俊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0122214670111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吴思翰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0122214670120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于耀栋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0122214670122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赵雷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0122214670124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邬海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0122214670127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徐军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0122214670131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刘白羽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0122214670134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赵蓉榕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0122214670207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张艺晗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0122214670208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元林伟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0122214670212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洪宇辉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0122214670215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毛悦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0122214670221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王昕洋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0122214670222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李欣尧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0122214670225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杨剑飞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0122214670229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张硕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0122214670302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刘继峰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0122214670305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袁崇智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0122214670307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李紫曼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0122214670309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黄云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0122214670314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熊岭</w:t>
            </w: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0122214670317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贡乐瑶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0122214670318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卢普豪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0122214670322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李子</w:t>
            </w: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睿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0122214670324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蔡华洵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0122214670329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于森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0122214670333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贾恺文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0122214670406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高延照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0122214670408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</w:t>
            </w: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洋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0122214670411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</w:t>
            </w: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喆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0122214670413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蔡文煜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0122214670414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史梦蝶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0122214670420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王佳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0122214670421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孙辉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0122214670422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陈雨轩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0122214670429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许航暄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0122214670431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臧佳琪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0122214670502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张兆辉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0122214670503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陈侠贤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0122214670505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张心雨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0122214670509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常得意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0122214670515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陈昕玥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0122214670516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杨凯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0122214670518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曾凯欣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0122214670521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赵文</w:t>
            </w: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0122214670525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何亚奇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0122214670533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雷皓宇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0122214670608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黄帅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0122214670612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甘顶亮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0122214670613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丁钰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0122214670620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范欣茹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0122214670632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沈越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0122214670701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曹洁仪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0122214670703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胡顺涛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0122214670711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李晨昊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0122214670719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杨方燕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0122214670722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柴亚斌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0122214670723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于坤林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0122214670729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闻雪雅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0122214670731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许璇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0122214670803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冯权文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0122214670807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刘汇如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0122214670808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顾月</w:t>
            </w: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0122214670816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陈奕竹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0122214670826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赵伟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0122214670903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李建鸿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0122214670905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何烨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0122214670907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张继哲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0122214670913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乔雨哲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0122214670921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王绍宇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0122214670923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肖馨月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0122214670931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张红燕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0122214671004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李智贤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0122214671005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赵润哲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0122214671008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朱宇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0122214671011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应心妍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0122214671019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谢灵轩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0122214671024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杨春贵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0122214671102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何代晖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0122214671103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</w:t>
            </w: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彧祥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0122214671105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成美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0122214671109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任航哲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0122214671110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贾博文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0122214671121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于子涵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0122214671126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刘子华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0122214671127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卢天振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0122214671129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刘慧敏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0122214671132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米克</w:t>
            </w: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0122214671207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郑贺午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0122214671215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吴晓娜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0122214671224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金海波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0122214671229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崔博翔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0122214671233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罗杰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93人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458F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458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458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458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458F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专业选择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0122214670113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靳</w:t>
            </w:r>
            <w:proofErr w:type="gramEnd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鹏程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统计学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0122214670114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徐锐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统计学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0122214670128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陶莉珍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统计学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0122214670133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贺佳丽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统计学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0122214670202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刘心怡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统计学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0122214670205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刘娟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统计学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0122214670210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林兴昊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统计学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0122214670218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刘和昊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统计学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0122214670228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唐先觉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统计学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0122214670231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陈素妹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统计学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0122214670304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蓝</w:t>
            </w: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伟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统计学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0122214670312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丁卓航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统计学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0122214670332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仁青</w:t>
            </w: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措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统计学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0122214670334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肖廷桔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统计学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0122214670407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杨卓霖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统计学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0122214670415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胡江岩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统计学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0122214670423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王玉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统计学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0122214670507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任豪杰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统计学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0122214670531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王艺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统计学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0122214670602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陈昀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统计学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0122214670618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刘惠珊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统计学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0122214670619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李杰辉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统计学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0122214670702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曹昊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统计学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0122214670706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赵启帆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统计学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0122214670707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张伊珂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统计学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0122214670716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孟佳宾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统计学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0122214670717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文俊</w:t>
            </w: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皓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统计学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0122214670720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马柏杨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统计学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0122214670728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陆跃恒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统计学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0122214670734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麦麦提·艾海提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统计学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0122214670806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张宇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统计学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0122214670819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温志新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统计学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0122214670824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赛娅热·肖开提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统计学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0122214670825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卓</w:t>
            </w: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佟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统计学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0122214670910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郑泽明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统计学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0122214670915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张驰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统计学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0122214670916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董快乐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统计学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0122214670920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陈桐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统计学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0122214670924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热萨来提·图尔孙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统计学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0122214670934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迪</w:t>
            </w:r>
            <w:proofErr w:type="gramEnd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带尔·俄拉孜白克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统计学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0122214671001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李浩淇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统计学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0122214671003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李宇轩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统计学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0122214671006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吝欣萌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统计学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0122214671015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唐心仪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统计学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0122214671021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杨帆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统计学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0122214671025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陈柏方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统计学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0122214671106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米晨阳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统计学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0122214671113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何佳庆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统计学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0122214671120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金辉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统计学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0122214671123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徐静鸿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统计学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0122214671124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韦祎平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统计学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0122214671130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刘天乐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统计学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0122214671131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李少辉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统计学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0122214671133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张恺祺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统计学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0122214671201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王宇洋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统计学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0122214671202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戴辉煌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统计学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0122214671204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</w:t>
            </w: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啟</w:t>
            </w:r>
            <w:proofErr w:type="gramEnd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杭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统计学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0122214671205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先宇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统计学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0122214671218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罗腾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统计学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0122214671220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张宝禾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统计学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0122214671226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董家俊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统计学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0122214671231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刘思仪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统计学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62人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458F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458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458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458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458F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专业选择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0122214670107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赵子蕾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信息与计算科学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0122214670110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董宇航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信息与计算科学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0122214670116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朱帅先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信息与计算科学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0122214670117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顾逍扬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信息与计算科学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0122214670204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潘康泽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信息与计算科学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0122214670211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黄坤</w:t>
            </w: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坤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信息与计算科学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0122214670219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许恺熙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信息与计算科学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0122214670301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江南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信息与计算科学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0122214670306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</w:t>
            </w: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信息与计算科学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0122214670308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郭栋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信息与计算科学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0122214670315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黄玉林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信息与计算科学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0122214670319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周志松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信息与计算科学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0122214670401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吴若凡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信息与计算科学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0122214670403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朱伟杰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信息与计算科学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0122214670405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杜佳睿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信息与计算科学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0122214670410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徐震宇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信息与计算科学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0122214670418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邓文冰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信息与计算科学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0122214670425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李睿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信息与计算科学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0122214670504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陈伟毅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信息与计算科学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0122214670506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侯哲昊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信息与计算科学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0122214670519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李兴福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信息与计算科学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0122214670520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王曦露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信息与计算科学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0122214670523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刘俊良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信息与计算科学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0122214670617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黄俊翔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信息与计算科学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0122214670621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范泳震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信息与计算科学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0122214670622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马宏宇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信息与计算科学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0122214670625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辛宜容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信息与计算科学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0122214670709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吴粤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信息与计算科学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0122214670713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刘书洋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信息与计算科学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0122214670725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付梓柔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信息与计算科学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0122214670802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林舒</w:t>
            </w: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慷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信息与计算科学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0122214670805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安其杉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信息与计算科学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0122214670810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袁芷伊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信息与计算科学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0122214670822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崔雯珊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信息与计算科学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0122214670828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代航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信息与计算科学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0122214670832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安木凡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信息与计算科学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0122214670833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伍鑫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信息与计算科学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0122214670914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梁承帅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信息与计算科学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0122214670917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韩子昂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信息与计算科学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0122214670919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肖刚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信息与计算科学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数学类2209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0122214670922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李栩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信息与计算科学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0122214671002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李照鑫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信息与计算科学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0122214671009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李灿荣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信息与计算科学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0122214671012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付心怡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信息与计算科学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0122214671016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高江琪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信息与计算科学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0122214671031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张采怡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信息与计算科学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0122214671032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崔炳兰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信息与计算科学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0122214671101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梅湘雷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信息与计算科学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0122214671108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付笑天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信息与计算科学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0122214671115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陈志源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信息与计算科学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0122214671117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陈玄烨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信息与计算科学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0122214671119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吴越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信息与计算科学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0122214671122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周镐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信息与计算科学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0122214671125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唐宁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信息与计算科学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0122214671128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董薪伟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信息与计算科学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0122214671210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杨威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信息与计算科学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0122214671214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刘健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信息与计算科学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0122214671216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梁文清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信息与计算科学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0122214671223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张志男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信息与计算科学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0122214671228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张经纬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信息与计算科学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0122214671230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廖知轩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信息与计算科学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数学类2212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0122214671232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孙艳辉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信息与计算科学</w:t>
            </w:r>
          </w:p>
        </w:tc>
      </w:tr>
      <w:tr w:rsidR="00D458F4" w:rsidRPr="00D458F4" w:rsidTr="00D458F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F4" w:rsidRPr="00D458F4" w:rsidRDefault="00D458F4" w:rsidP="00D458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458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62人</w:t>
            </w:r>
          </w:p>
        </w:tc>
      </w:tr>
      <w:bookmarkEnd w:id="0"/>
    </w:tbl>
    <w:p w:rsidR="00D458F4" w:rsidRPr="009C5FEB" w:rsidRDefault="00D458F4" w:rsidP="009C5FEB">
      <w:pPr>
        <w:widowControl/>
        <w:shd w:val="clear" w:color="auto" w:fill="FFFFFF"/>
        <w:spacing w:after="150" w:line="360" w:lineRule="atLeast"/>
        <w:ind w:firstLine="480"/>
        <w:jc w:val="right"/>
        <w:textAlignment w:val="baseline"/>
        <w:rPr>
          <w:rFonts w:ascii="微软雅黑" w:eastAsia="微软雅黑" w:hAnsi="微软雅黑" w:cs="Helvetica" w:hint="eastAsia"/>
          <w:color w:val="333333"/>
          <w:kern w:val="0"/>
          <w:sz w:val="29"/>
          <w:szCs w:val="29"/>
        </w:rPr>
      </w:pPr>
    </w:p>
    <w:p w:rsidR="00B81663" w:rsidRDefault="00B81663"/>
    <w:sectPr w:rsidR="00B816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2D7"/>
    <w:rsid w:val="001572D7"/>
    <w:rsid w:val="009C5FEB"/>
    <w:rsid w:val="00B15BF8"/>
    <w:rsid w:val="00B81663"/>
    <w:rsid w:val="00D4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FF404"/>
  <w15:docId w15:val="{B3710469-3965-46F3-8022-DE21BA422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9C5FE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9C5FEB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C5F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a5"/>
    <w:uiPriority w:val="99"/>
    <w:semiHidden/>
    <w:unhideWhenUsed/>
    <w:rsid w:val="00D458F4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D45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8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987">
          <w:marLeft w:val="0"/>
          <w:marRight w:val="0"/>
          <w:marTop w:val="0"/>
          <w:marBottom w:val="0"/>
          <w:divBdr>
            <w:top w:val="single" w:sz="6" w:space="0" w:color="E8E9D8"/>
            <w:left w:val="none" w:sz="0" w:space="0" w:color="auto"/>
            <w:bottom w:val="single" w:sz="6" w:space="0" w:color="E8E9D8"/>
            <w:right w:val="none" w:sz="0" w:space="0" w:color="auto"/>
          </w:divBdr>
        </w:div>
        <w:div w:id="18082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9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12</Pages>
  <Words>2169</Words>
  <Characters>12367</Characters>
  <Application>Microsoft Office Word</Application>
  <DocSecurity>0</DocSecurity>
  <Lines>103</Lines>
  <Paragraphs>29</Paragraphs>
  <ScaleCrop>false</ScaleCrop>
  <Company>China</Company>
  <LinksUpToDate>false</LinksUpToDate>
  <CharactersWithSpaces>14507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2023-05-27T15:22:00Z</dcterms:created>
  <dcterms:modified xsi:type="dcterms:W3CDTF">2023-05-28T04:15:00Z</dcterms:modified>
</cp:coreProperties>
</file>